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96" w:rsidRPr="00D93892" w:rsidRDefault="001C26FC" w:rsidP="005A6D89">
      <w:pPr>
        <w:pStyle w:val="berschrift2"/>
        <w:jc w:val="center"/>
        <w:rPr>
          <w:b w:val="0"/>
          <w:sz w:val="28"/>
          <w:lang w:val="fr-FR"/>
        </w:rPr>
      </w:pPr>
      <w:bookmarkStart w:id="0" w:name="_GoBack"/>
      <w:bookmarkEnd w:id="0"/>
      <w:r w:rsidRPr="00CB3C6D">
        <w:rPr>
          <w:b w:val="0"/>
          <w:sz w:val="28"/>
          <w:lang w:val="fr-FR"/>
        </w:rPr>
        <w:t>Le piercing de Manon</w:t>
      </w:r>
    </w:p>
    <w:p w:rsidR="00F66F7A" w:rsidRPr="004D01A9" w:rsidRDefault="00F66F7A" w:rsidP="00F66F7A">
      <w:pPr>
        <w:rPr>
          <w:lang w:val="fr-F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1C26FC" w:rsidTr="00ED749C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1C26FC" w:rsidRDefault="001C26FC" w:rsidP="00ED749C">
            <w:pPr>
              <w:keepNext/>
            </w:pPr>
            <w:r>
              <w:t>Allgemein: Jede Zeile ist einzeln zu bewerten.</w:t>
            </w:r>
          </w:p>
        </w:tc>
      </w:tr>
      <w:tr w:rsidR="001C26FC" w:rsidRPr="00463C3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1C26FC" w:rsidRDefault="001C26FC" w:rsidP="00ED749C">
            <w:pPr>
              <w:keepNext/>
              <w:keepLines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1C26FC" w:rsidRPr="00463C3C" w:rsidRDefault="001C26FC" w:rsidP="00ED749C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>
                  <wp:extent cx="5105400" cy="2209800"/>
                  <wp:effectExtent l="0" t="0" r="0" b="0"/>
                  <wp:docPr id="11" name="Grafik 11" descr="CE313_Le_piercing_de_Manon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E313_Le_piercing_de_Manon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0A4D" w:rsidRPr="000434E7" w:rsidRDefault="007E0A4D" w:rsidP="005A6D89">
      <w:pPr>
        <w:pStyle w:val="berschrift2"/>
        <w:jc w:val="center"/>
        <w:rPr>
          <w:b w:val="0"/>
          <w:sz w:val="28"/>
          <w:lang w:val="fr-FR"/>
        </w:rPr>
      </w:pPr>
    </w:p>
    <w:sectPr w:rsidR="007E0A4D" w:rsidRPr="000434E7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91" w:rsidRDefault="00C00191">
      <w:r>
        <w:separator/>
      </w:r>
    </w:p>
  </w:endnote>
  <w:endnote w:type="continuationSeparator" w:id="0">
    <w:p w:rsidR="00C00191" w:rsidRDefault="00C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91" w:rsidRDefault="00C00191">
      <w:r>
        <w:separator/>
      </w:r>
    </w:p>
  </w:footnote>
  <w:footnote w:type="continuationSeparator" w:id="0">
    <w:p w:rsidR="00C00191" w:rsidRDefault="00C0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91"/>
    <w:rsid w:val="00036691"/>
    <w:rsid w:val="000434E7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26FC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A400B"/>
    <w:rsid w:val="004D01A9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87663"/>
    <w:rsid w:val="0059034C"/>
    <w:rsid w:val="00593590"/>
    <w:rsid w:val="005A6D89"/>
    <w:rsid w:val="005D22C4"/>
    <w:rsid w:val="005E4354"/>
    <w:rsid w:val="0061709D"/>
    <w:rsid w:val="006330E5"/>
    <w:rsid w:val="00634438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54A4A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B3C6D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93892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2012-12-20T12:23:00Z</dcterms:created>
  <dcterms:modified xsi:type="dcterms:W3CDTF">2013-03-25T16:05:00Z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